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8AD6" w14:textId="001C3592" w:rsidR="00BF4E92" w:rsidRDefault="00196828" w:rsidP="00575436">
      <w:r>
        <w:rPr>
          <w:noProof/>
        </w:rPr>
        <w:drawing>
          <wp:anchor distT="0" distB="0" distL="114300" distR="114300" simplePos="0" relativeHeight="251664384" behindDoc="1" locked="0" layoutInCell="1" allowOverlap="1" wp14:anchorId="1C19DFFC" wp14:editId="5962C628">
            <wp:simplePos x="0" y="0"/>
            <wp:positionH relativeFrom="column">
              <wp:posOffset>-190500</wp:posOffset>
            </wp:positionH>
            <wp:positionV relativeFrom="paragraph">
              <wp:posOffset>-19050</wp:posOffset>
            </wp:positionV>
            <wp:extent cx="9180403" cy="7115175"/>
            <wp:effectExtent l="0" t="0" r="1905" b="0"/>
            <wp:wrapNone/>
            <wp:docPr id="385270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435" cy="712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4F6B6" w14:textId="2338FFCD" w:rsidR="00BF4E92" w:rsidRDefault="00BF4E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C19EB14" wp14:editId="5C741E11">
                <wp:simplePos x="0" y="0"/>
                <wp:positionH relativeFrom="margin">
                  <wp:posOffset>7757160</wp:posOffset>
                </wp:positionH>
                <wp:positionV relativeFrom="paragraph">
                  <wp:posOffset>227330</wp:posOffset>
                </wp:positionV>
                <wp:extent cx="1241425" cy="490220"/>
                <wp:effectExtent l="19050" t="285750" r="53975" b="290830"/>
                <wp:wrapTight wrapText="bothSides">
                  <wp:wrapPolygon edited="0">
                    <wp:start x="-1102" y="811"/>
                    <wp:lineTo x="-3419" y="4078"/>
                    <wp:lineTo x="-678" y="16545"/>
                    <wp:lineTo x="4637" y="23461"/>
                    <wp:lineTo x="20509" y="23178"/>
                    <wp:lineTo x="22246" y="20728"/>
                    <wp:lineTo x="22276" y="13961"/>
                    <wp:lineTo x="21594" y="511"/>
                    <wp:lineTo x="19176" y="-10490"/>
                    <wp:lineTo x="12193" y="-2564"/>
                    <wp:lineTo x="9613" y="-14298"/>
                    <wp:lineTo x="635" y="-1639"/>
                    <wp:lineTo x="-1102" y="81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6607">
                          <a:off x="0" y="0"/>
                          <a:ext cx="124142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DB53" w14:textId="47FF6300" w:rsidR="00BF4E92" w:rsidRPr="00885FAA" w:rsidRDefault="00885FAA" w:rsidP="00BF4E9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Prior to the Cluster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9E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0.8pt;margin-top:17.9pt;width:97.75pt;height:38.6pt;rotation:1907761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" strokecolor="red" strokeweight="1.5pt">
                <v:textbox>
                  <w:txbxContent>
                    <w:p w14:paraId="1EEFDB53" w14:textId="47FF6300" w:rsidR="00BF4E92" w:rsidRPr="00885FAA" w:rsidRDefault="00885FAA" w:rsidP="00BF4E92">
                      <w:pPr>
                        <w:jc w:val="center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Prior to the Cluster Review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AE6065F" w14:textId="21C689D9" w:rsidR="00BF4E92" w:rsidRDefault="00BF4E92"/>
    <w:p w14:paraId="4F80F8F1" w14:textId="703B27F4" w:rsidR="00BF4E92" w:rsidRDefault="00BF4E92"/>
    <w:p w14:paraId="1A165FB0" w14:textId="7437B267" w:rsidR="00E40449" w:rsidRDefault="00E40449"/>
    <w:p w14:paraId="5B807307" w14:textId="77777777" w:rsidR="00BF4E92" w:rsidRDefault="00BF4E92"/>
    <w:p w14:paraId="3054829D" w14:textId="6F08AC06" w:rsidR="00BF4E92" w:rsidRDefault="00BF4E92"/>
    <w:p w14:paraId="30A34470" w14:textId="64B0004C" w:rsidR="00BF4E92" w:rsidRDefault="00BF4E92"/>
    <w:p w14:paraId="4F04F9D8" w14:textId="0DC65404" w:rsidR="00BF4E92" w:rsidRDefault="00BF4E92"/>
    <w:p w14:paraId="31C5D384" w14:textId="4FECF021" w:rsidR="00BF4E92" w:rsidRDefault="00BF4E92"/>
    <w:p w14:paraId="5CCE9C5D" w14:textId="6BA796B4" w:rsidR="00BF4E92" w:rsidRDefault="00BF4E92"/>
    <w:p w14:paraId="3BCC2DC2" w14:textId="442410DD" w:rsidR="00BF4E92" w:rsidRDefault="00BF4E92"/>
    <w:p w14:paraId="771A7821" w14:textId="21EFE9A5" w:rsidR="00BF4E92" w:rsidRDefault="00BF4E92"/>
    <w:p w14:paraId="2D5EB428" w14:textId="14B8BB83" w:rsidR="00BF4E92" w:rsidRDefault="00BF4E92"/>
    <w:p w14:paraId="12B040C8" w14:textId="6D0072C6" w:rsidR="00BF4E92" w:rsidRDefault="00BF4E92"/>
    <w:p w14:paraId="5D6BA71D" w14:textId="63CAB784" w:rsidR="00BF4E92" w:rsidRDefault="00BF4E92"/>
    <w:p w14:paraId="6C6648B9" w14:textId="3D725F6F" w:rsidR="00BF4E92" w:rsidRDefault="00BF4E92"/>
    <w:p w14:paraId="5A10FF45" w14:textId="77777777" w:rsidR="00BF4E92" w:rsidRDefault="00BF4E92"/>
    <w:p w14:paraId="69964E99" w14:textId="77777777" w:rsidR="00BF4E92" w:rsidRDefault="00BF4E92"/>
    <w:p w14:paraId="579E65A3" w14:textId="77777777" w:rsidR="00BF4E92" w:rsidRDefault="00BF4E92"/>
    <w:p w14:paraId="199E8567" w14:textId="77777777" w:rsidR="00BF4E92" w:rsidRDefault="00BF4E92"/>
    <w:p w14:paraId="059601C7" w14:textId="77777777" w:rsidR="00BF4E92" w:rsidRDefault="00BF4E92"/>
    <w:p w14:paraId="281285EF" w14:textId="77777777" w:rsidR="00BF4E92" w:rsidRDefault="00BF4E92"/>
    <w:p w14:paraId="0E0E7102" w14:textId="77777777" w:rsidR="00BF4E92" w:rsidRDefault="00BF4E92"/>
    <w:p w14:paraId="6068C05A" w14:textId="15B5D3E9" w:rsidR="00BF4E92" w:rsidRDefault="00E857CC">
      <w:r w:rsidRPr="00E857CC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346962D0" wp14:editId="4687CECF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9447564" cy="7134225"/>
            <wp:effectExtent l="0" t="0" r="1270" b="0"/>
            <wp:wrapNone/>
            <wp:docPr id="70461707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617072" name="Picture 1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7564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69AE2" wp14:editId="626380F4">
                <wp:simplePos x="0" y="0"/>
                <wp:positionH relativeFrom="margin">
                  <wp:posOffset>7886700</wp:posOffset>
                </wp:positionH>
                <wp:positionV relativeFrom="paragraph">
                  <wp:posOffset>114300</wp:posOffset>
                </wp:positionV>
                <wp:extent cx="1263015" cy="688975"/>
                <wp:effectExtent l="114300" t="285750" r="108585" b="282575"/>
                <wp:wrapNone/>
                <wp:docPr id="5605510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6607">
                          <a:off x="0" y="0"/>
                          <a:ext cx="126301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64AE" w14:textId="6439889B" w:rsidR="00885FAA" w:rsidRPr="00885FAA" w:rsidRDefault="00885FAA" w:rsidP="00885FA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Recommendations Following Cluster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9AE2" id="_x0000_s1027" type="#_x0000_t202" style="position:absolute;margin-left:621pt;margin-top:9pt;width:99.45pt;height:54.25pt;rotation:1907761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" strokecolor="red" strokeweight="1.5pt">
                <v:textbox>
                  <w:txbxContent>
                    <w:p w14:paraId="375464AE" w14:textId="6439889B" w:rsidR="00885FAA" w:rsidRPr="00885FAA" w:rsidRDefault="00885FAA" w:rsidP="00885FAA">
                      <w:pPr>
                        <w:jc w:val="center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Recommendations Following Cluster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77EDF" w14:textId="131DFE65" w:rsidR="00BF4E92" w:rsidRDefault="00BF4E92"/>
    <w:p w14:paraId="7D9F3ACC" w14:textId="6594A948" w:rsidR="00BF4E92" w:rsidRDefault="00BF4E92"/>
    <w:p w14:paraId="68891622" w14:textId="2662E0DD" w:rsidR="00BF4E92" w:rsidRDefault="00BF4E92"/>
    <w:p w14:paraId="51170EEC" w14:textId="0081AA5B" w:rsidR="00BF4E92" w:rsidRDefault="00BF4E92"/>
    <w:p w14:paraId="49FB2723" w14:textId="49943EBE" w:rsidR="00BF4E92" w:rsidRDefault="00BF4E92"/>
    <w:p w14:paraId="3D245A88" w14:textId="76E87370" w:rsidR="00BF4E92" w:rsidRDefault="00BF4E92"/>
    <w:p w14:paraId="62911F70" w14:textId="7C0FDCC3" w:rsidR="00BF4E92" w:rsidRDefault="00BF4E92"/>
    <w:p w14:paraId="6E2AC4E0" w14:textId="7D533318" w:rsidR="00BF4E92" w:rsidRDefault="00E857CC">
      <w:r>
        <w:t xml:space="preserve"> </w:t>
      </w:r>
    </w:p>
    <w:p w14:paraId="6CD0421A" w14:textId="6D57AD73" w:rsidR="00B164EE" w:rsidRDefault="00B164EE"/>
    <w:p w14:paraId="3001715D" w14:textId="1662E833" w:rsidR="00BF4E92" w:rsidRDefault="00BF4E92"/>
    <w:p w14:paraId="7B256DBF" w14:textId="77777777" w:rsidR="00BF4E92" w:rsidRDefault="00BF4E92"/>
    <w:p w14:paraId="4ADD546E" w14:textId="77777777" w:rsidR="00BF4E92" w:rsidRDefault="00BF4E92"/>
    <w:p w14:paraId="2C27E908" w14:textId="77777777" w:rsidR="00BF4E92" w:rsidRDefault="00BF4E92"/>
    <w:p w14:paraId="7C363746" w14:textId="77777777" w:rsidR="00BF4E92" w:rsidRDefault="00BF4E92"/>
    <w:p w14:paraId="0508D4F2" w14:textId="77777777" w:rsidR="00BF4E92" w:rsidRDefault="00BF4E92"/>
    <w:p w14:paraId="6469A3DA" w14:textId="77777777" w:rsidR="00BF4E92" w:rsidRDefault="00BF4E92"/>
    <w:p w14:paraId="3188A9CF" w14:textId="77777777" w:rsidR="00BF4E92" w:rsidRDefault="00BF4E92"/>
    <w:p w14:paraId="5A47468A" w14:textId="77777777" w:rsidR="00BF4E92" w:rsidRDefault="00BF4E92"/>
    <w:p w14:paraId="2E7ADBB0" w14:textId="77777777" w:rsidR="00BF4E92" w:rsidRDefault="00BF4E92"/>
    <w:p w14:paraId="5D92FF2D" w14:textId="77777777" w:rsidR="00BF4E92" w:rsidRDefault="00BF4E92"/>
    <w:p w14:paraId="1C778F32" w14:textId="77777777" w:rsidR="00BF4E92" w:rsidRDefault="00BF4E92"/>
    <w:p w14:paraId="401C7A49" w14:textId="77777777" w:rsidR="00BF4E92" w:rsidRDefault="00BF4E92"/>
    <w:p w14:paraId="5C48912E" w14:textId="77777777" w:rsidR="00BF4E92" w:rsidRDefault="00BF4E92"/>
    <w:p w14:paraId="6696C899" w14:textId="4D905F1F" w:rsidR="00B67282" w:rsidRPr="00693794" w:rsidRDefault="00BF4E92" w:rsidP="00B67282">
      <w:pPr>
        <w:spacing w:after="0"/>
        <w:rPr>
          <w:rFonts w:ascii="Open Sans SemiBold" w:hAnsi="Open Sans SemiBold" w:cs="Open Sans SemiBold"/>
          <w:b/>
          <w:bCs/>
          <w:sz w:val="32"/>
          <w:szCs w:val="32"/>
        </w:rPr>
      </w:pPr>
      <w:r w:rsidRPr="00693794">
        <w:rPr>
          <w:rFonts w:ascii="Open Sans SemiBold" w:hAnsi="Open Sans SemiBold" w:cs="Open Sans SemiBold"/>
          <w:b/>
          <w:bCs/>
          <w:sz w:val="32"/>
          <w:szCs w:val="32"/>
        </w:rPr>
        <w:lastRenderedPageBreak/>
        <w:t>Pathway Recommendations Summary</w:t>
      </w:r>
      <w:bookmarkStart w:id="0" w:name="_Hlk155167556"/>
      <w:r w:rsidR="00B67282" w:rsidRPr="00693794">
        <w:rPr>
          <w:rFonts w:ascii="Open Sans SemiBold" w:hAnsi="Open Sans SemiBold" w:cs="Open Sans SemiBold"/>
          <w:b/>
          <w:bCs/>
          <w:sz w:val="32"/>
          <w:szCs w:val="32"/>
        </w:rPr>
        <w:t>:</w:t>
      </w:r>
    </w:p>
    <w:p w14:paraId="0F94DFF9" w14:textId="77777777" w:rsidR="00B67282" w:rsidRPr="00B67282" w:rsidRDefault="00B67282" w:rsidP="00B67282">
      <w:pPr>
        <w:spacing w:after="0"/>
        <w:rPr>
          <w:rFonts w:ascii="Open Sans SemiBold" w:hAnsi="Open Sans SemiBold" w:cs="Open Sans SemiBold"/>
          <w:b/>
          <w:bCs/>
        </w:rPr>
      </w:pPr>
    </w:p>
    <w:p w14:paraId="4CC6579B" w14:textId="2E78E33F" w:rsidR="00B67282" w:rsidRPr="00693794" w:rsidRDefault="00BF4E92" w:rsidP="001942FF">
      <w:pPr>
        <w:spacing w:after="0" w:line="240" w:lineRule="auto"/>
        <w:rPr>
          <w:rFonts w:ascii="Open Sans Light" w:hAnsi="Open Sans Light" w:cs="Open Sans Light"/>
        </w:rPr>
      </w:pPr>
      <w:r w:rsidRPr="00693794">
        <w:rPr>
          <w:rFonts w:ascii="Open Sans Light" w:hAnsi="Open Sans Light" w:cs="Open Sans Light"/>
        </w:rPr>
        <w:t>CIP Code</w:t>
      </w:r>
      <w:r w:rsidR="009B0603">
        <w:rPr>
          <w:rFonts w:ascii="Open Sans Light" w:hAnsi="Open Sans Light" w:cs="Open Sans Light"/>
        </w:rPr>
        <w:t xml:space="preserve"> Recommended Change</w:t>
      </w:r>
    </w:p>
    <w:p w14:paraId="01273BC3" w14:textId="07F0275A" w:rsidR="00575436" w:rsidRPr="00693794" w:rsidRDefault="00575436" w:rsidP="00575436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693794">
        <w:rPr>
          <w:rFonts w:ascii="Open Sans Light" w:hAnsi="Open Sans Light" w:cs="Open Sans Light"/>
          <w:sz w:val="22"/>
          <w:szCs w:val="22"/>
        </w:rPr>
        <w:t>New CIP C</w:t>
      </w:r>
      <w:r w:rsidR="00B67282" w:rsidRPr="00693794">
        <w:rPr>
          <w:rFonts w:ascii="Open Sans Light" w:hAnsi="Open Sans Light" w:cs="Open Sans Light"/>
          <w:sz w:val="22"/>
          <w:szCs w:val="22"/>
        </w:rPr>
        <w:t xml:space="preserve">ode: </w:t>
      </w:r>
      <w:r w:rsidR="00BF4E92" w:rsidRPr="00693794">
        <w:rPr>
          <w:rFonts w:ascii="Open Sans Light" w:hAnsi="Open Sans Light" w:cs="Open Sans Light"/>
          <w:b/>
          <w:bCs/>
          <w:sz w:val="22"/>
          <w:szCs w:val="22"/>
        </w:rPr>
        <w:t>14.4801</w:t>
      </w:r>
      <w:r w:rsidR="00BF4E92" w:rsidRPr="00693794">
        <w:rPr>
          <w:rFonts w:ascii="Open Sans Light" w:hAnsi="Open Sans Light" w:cs="Open Sans Light"/>
          <w:sz w:val="22"/>
          <w:szCs w:val="22"/>
        </w:rPr>
        <w:t xml:space="preserve"> </w:t>
      </w:r>
      <w:r w:rsidR="00BF4E92" w:rsidRPr="00693794">
        <w:rPr>
          <w:rFonts w:ascii="Open Sans Light" w:hAnsi="Open Sans Light" w:cs="Open Sans Light"/>
          <w:b/>
          <w:bCs/>
          <w:sz w:val="22"/>
          <w:szCs w:val="22"/>
        </w:rPr>
        <w:t>Energy Systems, Engineering, General.</w:t>
      </w:r>
    </w:p>
    <w:p w14:paraId="0DC07AE8" w14:textId="77777777" w:rsidR="00B67282" w:rsidRPr="00693794" w:rsidRDefault="00B67282" w:rsidP="00B67282">
      <w:pPr>
        <w:pStyle w:val="ListParagraph"/>
        <w:rPr>
          <w:rFonts w:ascii="Open Sans Light" w:hAnsi="Open Sans Light" w:cs="Open Sans Light"/>
          <w:sz w:val="22"/>
          <w:szCs w:val="22"/>
        </w:rPr>
      </w:pPr>
    </w:p>
    <w:p w14:paraId="56F8FF51" w14:textId="2878B3B2" w:rsidR="001942FF" w:rsidRDefault="002108CC" w:rsidP="002108CC">
      <w:pPr>
        <w:spacing w:after="0" w:line="240" w:lineRule="auto"/>
        <w:rPr>
          <w:rFonts w:ascii="Open Sans Light" w:hAnsi="Open Sans Light" w:cs="Open Sans Light"/>
        </w:rPr>
      </w:pPr>
      <w:bookmarkStart w:id="1" w:name="_Hlk158799005"/>
      <w:r>
        <w:rPr>
          <w:rFonts w:ascii="Open Sans Light" w:hAnsi="Open Sans Light" w:cs="Open Sans Light"/>
        </w:rPr>
        <w:t>No Recommend Changes</w:t>
      </w:r>
      <w:r w:rsidR="001942FF">
        <w:rPr>
          <w:rFonts w:ascii="Open Sans Light" w:hAnsi="Open Sans Light" w:cs="Open Sans Light"/>
        </w:rPr>
        <w:t xml:space="preserve"> </w:t>
      </w:r>
      <w:r>
        <w:rPr>
          <w:rFonts w:ascii="Open Sans Light" w:hAnsi="Open Sans Light" w:cs="Open Sans Light"/>
        </w:rPr>
        <w:t xml:space="preserve"> </w:t>
      </w:r>
      <w:hyperlink r:id="rId7" w:history="1">
        <w:r w:rsidR="001942FF" w:rsidRPr="00020F56">
          <w:rPr>
            <w:rStyle w:val="Hyperlink"/>
            <w:rFonts w:ascii="Open Sans Light" w:hAnsi="Open Sans Light" w:cs="Open Sans Light"/>
          </w:rPr>
          <w:t>CTE Course Competencies and Indicators (ksde.org)</w:t>
        </w:r>
      </w:hyperlink>
      <w:bookmarkEnd w:id="1"/>
    </w:p>
    <w:p w14:paraId="717666FB" w14:textId="1E4B8249" w:rsidR="002108CC" w:rsidRPr="001942FF" w:rsidRDefault="00AD571D" w:rsidP="001942FF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bookmarkStart w:id="2" w:name="_Hlk158799018"/>
      <w:r w:rsidRPr="001942FF">
        <w:rPr>
          <w:rFonts w:ascii="Open Sans Light" w:hAnsi="Open Sans Light" w:cs="Open Sans Light"/>
        </w:rPr>
        <w:t xml:space="preserve">Courses </w:t>
      </w:r>
      <w:r w:rsidR="001942FF">
        <w:rPr>
          <w:rFonts w:ascii="Open Sans Light" w:hAnsi="Open Sans Light" w:cs="Open Sans Light"/>
        </w:rPr>
        <w:t>not reviewed by this committee.</w:t>
      </w:r>
    </w:p>
    <w:bookmarkEnd w:id="2"/>
    <w:p w14:paraId="27C65CDE" w14:textId="61A8DF7F" w:rsidR="00575436" w:rsidRPr="00693794" w:rsidRDefault="00575436" w:rsidP="001942FF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693794">
        <w:rPr>
          <w:rFonts w:ascii="Open Sans Light" w:hAnsi="Open Sans Light" w:cs="Open Sans Light"/>
          <w:sz w:val="22"/>
          <w:szCs w:val="22"/>
        </w:rPr>
        <w:t>41320 Principles of Applied Engineering</w:t>
      </w:r>
    </w:p>
    <w:p w14:paraId="3C7705CA" w14:textId="577CEC4E" w:rsidR="00AD571D" w:rsidRPr="00693794" w:rsidRDefault="00575436" w:rsidP="001942FF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693794">
        <w:rPr>
          <w:rFonts w:ascii="Open Sans Light" w:hAnsi="Open Sans Light" w:cs="Open Sans Light"/>
          <w:sz w:val="22"/>
          <w:szCs w:val="22"/>
        </w:rPr>
        <w:t>03207 AP Environment Science</w:t>
      </w:r>
    </w:p>
    <w:p w14:paraId="34A9655A" w14:textId="4123F398" w:rsidR="00AD571D" w:rsidRPr="00693794" w:rsidRDefault="00AD571D" w:rsidP="001942FF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693794">
        <w:rPr>
          <w:rFonts w:ascii="Open Sans Light" w:hAnsi="Open Sans Light" w:cs="Open Sans Light"/>
          <w:sz w:val="22"/>
          <w:szCs w:val="22"/>
        </w:rPr>
        <w:t>13302 Mechanical Power Transmission Systems</w:t>
      </w:r>
    </w:p>
    <w:p w14:paraId="3D3F7C5B" w14:textId="1AFB7530" w:rsidR="00AD571D" w:rsidRPr="00693794" w:rsidRDefault="00AD571D" w:rsidP="001942FF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693794">
        <w:rPr>
          <w:rFonts w:ascii="Open Sans Light" w:hAnsi="Open Sans Light" w:cs="Open Sans Light"/>
          <w:sz w:val="22"/>
          <w:szCs w:val="22"/>
        </w:rPr>
        <w:t>03006 Meteorology</w:t>
      </w:r>
    </w:p>
    <w:p w14:paraId="08674D46" w14:textId="3E8BB4E8" w:rsidR="00AD571D" w:rsidRPr="00693794" w:rsidRDefault="00AD571D" w:rsidP="001942FF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693794">
        <w:rPr>
          <w:rFonts w:ascii="Open Sans Light" w:hAnsi="Open Sans Light" w:cs="Open Sans Light"/>
          <w:sz w:val="22"/>
          <w:szCs w:val="22"/>
        </w:rPr>
        <w:t xml:space="preserve">41355 </w:t>
      </w:r>
      <w:r w:rsidR="00B67282" w:rsidRPr="00693794">
        <w:rPr>
          <w:rFonts w:ascii="Open Sans Light" w:hAnsi="Open Sans Light" w:cs="Open Sans Light"/>
          <w:sz w:val="22"/>
          <w:szCs w:val="22"/>
        </w:rPr>
        <w:t>M</w:t>
      </w:r>
      <w:r w:rsidRPr="00693794">
        <w:rPr>
          <w:rFonts w:ascii="Open Sans Light" w:hAnsi="Open Sans Light" w:cs="Open Sans Light"/>
          <w:sz w:val="22"/>
          <w:szCs w:val="22"/>
        </w:rPr>
        <w:t>aterials Science in Engineering</w:t>
      </w:r>
    </w:p>
    <w:p w14:paraId="17244951" w14:textId="61401CCA" w:rsidR="00AD571D" w:rsidRPr="00693794" w:rsidRDefault="00AD571D" w:rsidP="001942FF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693794">
        <w:rPr>
          <w:rFonts w:ascii="Open Sans Light" w:hAnsi="Open Sans Light" w:cs="Open Sans Light"/>
          <w:sz w:val="22"/>
          <w:szCs w:val="22"/>
        </w:rPr>
        <w:t>39302 Hydraulics and Pneumatics</w:t>
      </w:r>
    </w:p>
    <w:p w14:paraId="68466C9A" w14:textId="47C68C57" w:rsidR="00AD571D" w:rsidRPr="00693794" w:rsidRDefault="00AD571D" w:rsidP="001942FF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693794">
        <w:rPr>
          <w:rFonts w:ascii="Open Sans Light" w:hAnsi="Open Sans Light" w:cs="Open Sans Light"/>
          <w:sz w:val="22"/>
          <w:szCs w:val="22"/>
        </w:rPr>
        <w:t>17056 HVAC Technology</w:t>
      </w:r>
    </w:p>
    <w:p w14:paraId="0818C91B" w14:textId="77777777" w:rsidR="00B67282" w:rsidRPr="00693794" w:rsidRDefault="00B67282" w:rsidP="00575436">
      <w:pPr>
        <w:pStyle w:val="ListParagraph"/>
        <w:rPr>
          <w:rFonts w:ascii="Open Sans Light" w:hAnsi="Open Sans Light" w:cs="Open Sans Light"/>
          <w:sz w:val="22"/>
          <w:szCs w:val="22"/>
        </w:rPr>
      </w:pPr>
    </w:p>
    <w:p w14:paraId="4668C19D" w14:textId="279CB72C" w:rsidR="00693794" w:rsidRDefault="00575436" w:rsidP="001942FF">
      <w:pPr>
        <w:spacing w:after="0" w:line="240" w:lineRule="auto"/>
        <w:rPr>
          <w:rFonts w:ascii="Open Sans Light" w:hAnsi="Open Sans Light" w:cs="Open Sans Light"/>
        </w:rPr>
      </w:pPr>
      <w:bookmarkStart w:id="3" w:name="_Hlk158799059"/>
      <w:r w:rsidRPr="00693794">
        <w:rPr>
          <w:rFonts w:ascii="Open Sans Light" w:hAnsi="Open Sans Light" w:cs="Open Sans Light"/>
        </w:rPr>
        <w:t>Courses Reviewed with Recommended Changes</w:t>
      </w:r>
    </w:p>
    <w:bookmarkEnd w:id="3"/>
    <w:p w14:paraId="004BD71E" w14:textId="66C52A49" w:rsidR="001942FF" w:rsidRPr="001942FF" w:rsidRDefault="001942FF" w:rsidP="001942FF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r w:rsidRPr="001942FF">
        <w:rPr>
          <w:rFonts w:ascii="Open Sans Light" w:hAnsi="Open Sans Light" w:cs="Open Sans Light"/>
        </w:rPr>
        <w:t xml:space="preserve">Courses </w:t>
      </w:r>
      <w:r>
        <w:rPr>
          <w:rFonts w:ascii="Open Sans Light" w:hAnsi="Open Sans Light" w:cs="Open Sans Light"/>
        </w:rPr>
        <w:t>with updated competencies and benchmarks</w:t>
      </w:r>
    </w:p>
    <w:p w14:paraId="498EAEDC" w14:textId="77777777" w:rsidR="00693794" w:rsidRPr="00693794" w:rsidRDefault="00BF4E92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693794">
        <w:rPr>
          <w:rFonts w:ascii="Open Sans Light" w:hAnsi="Open Sans Light" w:cs="Open Sans Light"/>
          <w:sz w:val="22"/>
          <w:szCs w:val="22"/>
        </w:rPr>
        <w:t>41100 Introduction to Energy</w:t>
      </w:r>
    </w:p>
    <w:p w14:paraId="23A3D93D" w14:textId="59205CA3" w:rsidR="00575436" w:rsidRPr="00693794" w:rsidRDefault="00BF4E92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693794">
        <w:rPr>
          <w:rFonts w:ascii="Open Sans Light" w:hAnsi="Open Sans Light" w:cs="Open Sans Light"/>
          <w:sz w:val="22"/>
          <w:szCs w:val="22"/>
        </w:rPr>
        <w:t>41207 Introduction to Environmental Science</w:t>
      </w:r>
    </w:p>
    <w:p w14:paraId="0DF67FA1" w14:textId="77777777" w:rsidR="00575436" w:rsidRPr="00693794" w:rsidRDefault="00BF4E92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693794">
        <w:rPr>
          <w:rFonts w:ascii="Open Sans Light" w:hAnsi="Open Sans Light" w:cs="Open Sans Light"/>
          <w:sz w:val="22"/>
          <w:szCs w:val="22"/>
        </w:rPr>
        <w:t>41105 Energy Industry Fundamentals</w:t>
      </w:r>
    </w:p>
    <w:p w14:paraId="0009B8E1" w14:textId="640AF1C8" w:rsidR="00575436" w:rsidRPr="00693794" w:rsidRDefault="00BF4E92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693794">
        <w:rPr>
          <w:rFonts w:ascii="Open Sans Light" w:hAnsi="Open Sans Light" w:cs="Open Sans Light"/>
          <w:sz w:val="22"/>
          <w:szCs w:val="22"/>
        </w:rPr>
        <w:t>41170 Fundamentals of Ele</w:t>
      </w:r>
      <w:r w:rsidR="00AD571D" w:rsidRPr="00693794">
        <w:rPr>
          <w:rFonts w:ascii="Open Sans Light" w:hAnsi="Open Sans Light" w:cs="Open Sans Light"/>
          <w:sz w:val="22"/>
          <w:szCs w:val="22"/>
        </w:rPr>
        <w:t>ctricity and Electronics</w:t>
      </w:r>
      <w:r w:rsidR="00885FAA">
        <w:rPr>
          <w:rFonts w:ascii="Open Sans Light" w:hAnsi="Open Sans Light" w:cs="Open Sans Light"/>
          <w:sz w:val="22"/>
          <w:szCs w:val="22"/>
        </w:rPr>
        <w:t xml:space="preserve"> </w:t>
      </w:r>
    </w:p>
    <w:p w14:paraId="7CE8C3EF" w14:textId="77777777" w:rsidR="00575436" w:rsidRPr="00693794" w:rsidRDefault="00BF4E92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693794">
        <w:rPr>
          <w:rFonts w:ascii="Open Sans Light" w:hAnsi="Open Sans Light" w:cs="Open Sans Light"/>
          <w:sz w:val="22"/>
          <w:szCs w:val="22"/>
        </w:rPr>
        <w:t>41150 Energy, Power, and Society</w:t>
      </w:r>
    </w:p>
    <w:p w14:paraId="18D7D36B" w14:textId="77777777" w:rsidR="00575436" w:rsidRPr="00693794" w:rsidRDefault="00BF4E92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693794">
        <w:rPr>
          <w:rFonts w:ascii="Open Sans Light" w:hAnsi="Open Sans Light" w:cs="Open Sans Light"/>
          <w:sz w:val="22"/>
          <w:szCs w:val="22"/>
        </w:rPr>
        <w:t>41160 Wind Energy Operations</w:t>
      </w:r>
    </w:p>
    <w:p w14:paraId="2C266E87" w14:textId="77777777" w:rsidR="00575436" w:rsidRPr="00693794" w:rsidRDefault="00BF4E92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693794">
        <w:rPr>
          <w:rFonts w:ascii="Open Sans Light" w:hAnsi="Open Sans Light" w:cs="Open Sans Light"/>
          <w:sz w:val="22"/>
          <w:szCs w:val="22"/>
        </w:rPr>
        <w:t>41250 Research and Development for Energy</w:t>
      </w:r>
    </w:p>
    <w:p w14:paraId="4EFE46AD" w14:textId="31B503F7" w:rsidR="00575436" w:rsidRPr="00693794" w:rsidRDefault="00BF4E92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693794">
        <w:rPr>
          <w:rFonts w:ascii="Open Sans Light" w:hAnsi="Open Sans Light" w:cs="Open Sans Light"/>
          <w:sz w:val="22"/>
          <w:szCs w:val="22"/>
        </w:rPr>
        <w:t xml:space="preserve">41260 Research and Development for Energy </w:t>
      </w:r>
      <w:r w:rsidR="00575436" w:rsidRPr="00693794">
        <w:rPr>
          <w:rFonts w:ascii="Open Sans Light" w:hAnsi="Open Sans Light" w:cs="Open Sans Light"/>
          <w:sz w:val="22"/>
          <w:szCs w:val="22"/>
        </w:rPr>
        <w:t>–</w:t>
      </w:r>
      <w:r w:rsidRPr="00693794">
        <w:rPr>
          <w:rFonts w:ascii="Open Sans Light" w:hAnsi="Open Sans Light" w:cs="Open Sans Light"/>
          <w:sz w:val="22"/>
          <w:szCs w:val="22"/>
        </w:rPr>
        <w:t xml:space="preserve"> Comprehensive</w:t>
      </w:r>
    </w:p>
    <w:p w14:paraId="5EF02336" w14:textId="64C404F0" w:rsidR="00BF4E92" w:rsidRPr="00693794" w:rsidRDefault="00BF4E92" w:rsidP="0069379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693794">
        <w:rPr>
          <w:rFonts w:ascii="Open Sans Light" w:hAnsi="Open Sans Light" w:cs="Open Sans Light"/>
          <w:sz w:val="22"/>
          <w:szCs w:val="22"/>
        </w:rPr>
        <w:t>41270 Advanced Electricity and Electronics.</w:t>
      </w:r>
    </w:p>
    <w:p w14:paraId="49E2FC88" w14:textId="77777777" w:rsidR="00575436" w:rsidRPr="00693794" w:rsidRDefault="00575436" w:rsidP="00693794">
      <w:pPr>
        <w:spacing w:after="0" w:line="240" w:lineRule="auto"/>
        <w:rPr>
          <w:rFonts w:ascii="Open Sans Light" w:hAnsi="Open Sans Light" w:cs="Open Sans Light"/>
        </w:rPr>
      </w:pPr>
    </w:p>
    <w:bookmarkEnd w:id="0"/>
    <w:p w14:paraId="2CEC3A99" w14:textId="77777777" w:rsidR="002108CC" w:rsidRDefault="002108CC" w:rsidP="007E4DC7">
      <w:pPr>
        <w:spacing w:after="0" w:line="240" w:lineRule="auto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New Course Recommendations </w:t>
      </w:r>
    </w:p>
    <w:p w14:paraId="66746127" w14:textId="3EDB1E04" w:rsidR="002108CC" w:rsidRDefault="00D32900" w:rsidP="002108CC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r w:rsidRPr="002108CC">
        <w:rPr>
          <w:rFonts w:ascii="Open Sans Light" w:hAnsi="Open Sans Light" w:cs="Open Sans Light"/>
        </w:rPr>
        <w:t>Courses Recommended to be Added.</w:t>
      </w:r>
      <w:r w:rsidR="00EF1373" w:rsidRPr="002108CC">
        <w:rPr>
          <w:rFonts w:ascii="Open Sans Light" w:hAnsi="Open Sans Light" w:cs="Open Sans Light"/>
        </w:rPr>
        <w:t xml:space="preserve"> </w:t>
      </w:r>
    </w:p>
    <w:p w14:paraId="0878E519" w14:textId="1AB9D6DB" w:rsidR="00575436" w:rsidRPr="002108CC" w:rsidRDefault="00BF4E92" w:rsidP="002108C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2108CC">
        <w:rPr>
          <w:rFonts w:ascii="Open Sans Light" w:hAnsi="Open Sans Light" w:cs="Open Sans Light"/>
          <w:sz w:val="22"/>
          <w:szCs w:val="22"/>
        </w:rPr>
        <w:t>21201 Foundations of Electronics</w:t>
      </w:r>
    </w:p>
    <w:p w14:paraId="4DDB1B3C" w14:textId="434BF2B4" w:rsidR="00BF4E92" w:rsidRPr="00AD5595" w:rsidRDefault="00BF4E92" w:rsidP="00AD5595">
      <w:pPr>
        <w:pStyle w:val="ListParagraph"/>
        <w:numPr>
          <w:ilvl w:val="2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2108CC">
        <w:rPr>
          <w:rFonts w:ascii="Open Sans Light" w:hAnsi="Open Sans Light" w:cs="Open Sans Light"/>
          <w:sz w:val="22"/>
          <w:szCs w:val="22"/>
        </w:rPr>
        <w:t xml:space="preserve">Can offer either 41170 Fundamentals of Electricity and Electronics </w:t>
      </w:r>
      <w:r w:rsidRPr="00AD5595">
        <w:rPr>
          <w:rFonts w:ascii="Open Sans Light" w:hAnsi="Open Sans Light" w:cs="Open Sans Light"/>
          <w:b/>
          <w:bCs/>
        </w:rPr>
        <w:t xml:space="preserve">OR </w:t>
      </w:r>
      <w:r w:rsidRPr="00AD5595">
        <w:rPr>
          <w:rFonts w:ascii="Open Sans Light" w:hAnsi="Open Sans Light" w:cs="Open Sans Light"/>
        </w:rPr>
        <w:t>21201 Foundations of Electronics but not both</w:t>
      </w:r>
      <w:r w:rsidR="00885FAA" w:rsidRPr="00AD5595">
        <w:rPr>
          <w:rFonts w:ascii="Open Sans Light" w:hAnsi="Open Sans Light" w:cs="Open Sans Light"/>
        </w:rPr>
        <w:t>.</w:t>
      </w:r>
    </w:p>
    <w:p w14:paraId="1E98B957" w14:textId="77777777" w:rsidR="00885FAA" w:rsidRPr="002108CC" w:rsidRDefault="00885FAA" w:rsidP="002108CC">
      <w:pPr>
        <w:pStyle w:val="ListParagraph"/>
        <w:ind w:left="1440"/>
        <w:rPr>
          <w:rFonts w:ascii="Open Sans Light" w:hAnsi="Open Sans Light" w:cs="Open Sans Light"/>
          <w:sz w:val="22"/>
          <w:szCs w:val="22"/>
        </w:rPr>
      </w:pPr>
    </w:p>
    <w:p w14:paraId="05EFD575" w14:textId="50633CAA" w:rsidR="00693794" w:rsidRPr="002108CC" w:rsidRDefault="00693794" w:rsidP="00B164EE">
      <w:pPr>
        <w:spacing w:line="240" w:lineRule="auto"/>
        <w:ind w:left="4320" w:firstLine="720"/>
        <w:rPr>
          <w:rFonts w:ascii="Open Sans Light" w:hAnsi="Open Sans Light" w:cs="Open Sans Light"/>
        </w:rPr>
      </w:pPr>
    </w:p>
    <w:sectPr w:rsidR="00693794" w:rsidRPr="002108CC" w:rsidSect="00BF4E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01BE"/>
    <w:multiLevelType w:val="hybridMultilevel"/>
    <w:tmpl w:val="FE20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3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44"/>
    <w:rsid w:val="001942FF"/>
    <w:rsid w:val="00196828"/>
    <w:rsid w:val="002108CC"/>
    <w:rsid w:val="004E3CE3"/>
    <w:rsid w:val="004F0A96"/>
    <w:rsid w:val="005366ED"/>
    <w:rsid w:val="00575436"/>
    <w:rsid w:val="00602644"/>
    <w:rsid w:val="00693794"/>
    <w:rsid w:val="007E4DC7"/>
    <w:rsid w:val="00885FAA"/>
    <w:rsid w:val="009B0603"/>
    <w:rsid w:val="00AD5595"/>
    <w:rsid w:val="00AD571D"/>
    <w:rsid w:val="00B164EE"/>
    <w:rsid w:val="00B67282"/>
    <w:rsid w:val="00BF4E92"/>
    <w:rsid w:val="00CA2F0C"/>
    <w:rsid w:val="00D32900"/>
    <w:rsid w:val="00DF04B9"/>
    <w:rsid w:val="00E34E64"/>
    <w:rsid w:val="00E40449"/>
    <w:rsid w:val="00E857CC"/>
    <w:rsid w:val="00E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E701"/>
  <w15:chartTrackingRefBased/>
  <w15:docId w15:val="{94A76037-9A43-4D66-9777-BD72C440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E92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2108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8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sde.org/Agency/Division-of-Learning-Services/Career-Standards-and-Assessment-Services/CSAS-Home/Career-Technical-Education-CTE/CTE-Course-Competencies-and-Indica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Bronson</dc:creator>
  <cp:keywords/>
  <dc:description/>
  <cp:lastModifiedBy>Kevin Bronson</cp:lastModifiedBy>
  <cp:revision>14</cp:revision>
  <cp:lastPrinted>2024-02-14T17:30:00Z</cp:lastPrinted>
  <dcterms:created xsi:type="dcterms:W3CDTF">2024-02-14T13:16:00Z</dcterms:created>
  <dcterms:modified xsi:type="dcterms:W3CDTF">2024-02-22T14:03:00Z</dcterms:modified>
</cp:coreProperties>
</file>